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DF273" w14:textId="77777777" w:rsidR="008A6DF5" w:rsidRPr="008A6DF5" w:rsidRDefault="008A6DF5" w:rsidP="008A6DF5">
      <w:pPr>
        <w:spacing w:after="0"/>
        <w:jc w:val="center"/>
        <w:rPr>
          <w:rFonts w:ascii="Times New Roman" w:hAnsi="Times New Roman" w:cs="Times New Roman"/>
          <w:b/>
        </w:rPr>
      </w:pPr>
      <w:r w:rsidRPr="008A6DF5">
        <w:rPr>
          <w:rFonts w:ascii="Times New Roman" w:hAnsi="Times New Roman" w:cs="Times New Roman"/>
          <w:b/>
        </w:rPr>
        <w:t>TÜRKİYE ve AB Arasında Şehir Eşleştirme-II: Yeşil Bir Gelecek İçin Eşleştirme Hibe Programı</w:t>
      </w:r>
    </w:p>
    <w:p w14:paraId="0E4DF274" w14:textId="77777777" w:rsidR="008A6DF5" w:rsidRPr="008A6DF5" w:rsidRDefault="008A6DF5" w:rsidP="008A6DF5">
      <w:pPr>
        <w:spacing w:after="0"/>
        <w:jc w:val="center"/>
        <w:rPr>
          <w:b/>
        </w:rPr>
      </w:pPr>
      <w:proofErr w:type="spellStart"/>
      <w:r w:rsidRPr="008A6DF5">
        <w:rPr>
          <w:b/>
        </w:rPr>
        <w:t>BORNova</w:t>
      </w:r>
      <w:proofErr w:type="spellEnd"/>
      <w:r w:rsidRPr="008A6DF5">
        <w:rPr>
          <w:b/>
        </w:rPr>
        <w:t xml:space="preserve"> ve </w:t>
      </w:r>
      <w:proofErr w:type="spellStart"/>
      <w:r w:rsidRPr="008A6DF5">
        <w:rPr>
          <w:b/>
        </w:rPr>
        <w:t>HeidelBERG</w:t>
      </w:r>
      <w:proofErr w:type="spellEnd"/>
      <w:r w:rsidRPr="008A6DF5">
        <w:rPr>
          <w:b/>
        </w:rPr>
        <w:t xml:space="preserve"> Belediyeleri (Almanya) Arasında İklim Uyum Şehir Eşleştirme Projesi</w:t>
      </w:r>
    </w:p>
    <w:p w14:paraId="0E4DF275" w14:textId="77777777" w:rsidR="008A6DF5" w:rsidRPr="008A6DF5" w:rsidRDefault="008A6DF5" w:rsidP="008A6DF5">
      <w:pPr>
        <w:spacing w:after="0"/>
        <w:jc w:val="center"/>
        <w:rPr>
          <w:b/>
        </w:rPr>
      </w:pPr>
      <w:r w:rsidRPr="008A6DF5">
        <w:rPr>
          <w:b/>
        </w:rPr>
        <w:t>(BORNBERG Projesi)</w:t>
      </w:r>
    </w:p>
    <w:p w14:paraId="0E4DF276" w14:textId="77777777" w:rsidR="008A6DF5" w:rsidRPr="008A6DF5" w:rsidRDefault="008A6DF5" w:rsidP="008A6DF5">
      <w:pPr>
        <w:spacing w:after="0" w:line="360" w:lineRule="auto"/>
        <w:jc w:val="center"/>
        <w:rPr>
          <w:rFonts w:ascii="Times New Roman" w:hAnsi="Times New Roman" w:cs="Times New Roman"/>
          <w:b/>
          <w:bCs/>
        </w:rPr>
      </w:pPr>
      <w:r w:rsidRPr="008A6DF5">
        <w:rPr>
          <w:rFonts w:ascii="Times New Roman" w:hAnsi="Times New Roman" w:cs="Times New Roman"/>
          <w:b/>
          <w:bCs/>
        </w:rPr>
        <w:t>TR2020/DG/01/A2-01/159</w:t>
      </w:r>
    </w:p>
    <w:p w14:paraId="0E4DF277" w14:textId="33AACF39" w:rsidR="008A6DF5" w:rsidRPr="00124207" w:rsidRDefault="001C003C" w:rsidP="008A6DF5">
      <w:pPr>
        <w:spacing w:line="360" w:lineRule="auto"/>
        <w:jc w:val="center"/>
        <w:rPr>
          <w:b/>
          <w:sz w:val="24"/>
          <w:szCs w:val="24"/>
          <w:u w:val="single"/>
        </w:rPr>
      </w:pPr>
      <w:r w:rsidRPr="00124207">
        <w:rPr>
          <w:b/>
          <w:sz w:val="24"/>
          <w:szCs w:val="24"/>
          <w:u w:val="single"/>
        </w:rPr>
        <w:t xml:space="preserve">E- Bülten </w:t>
      </w:r>
      <w:r w:rsidR="004C7EC6">
        <w:rPr>
          <w:b/>
          <w:sz w:val="24"/>
          <w:szCs w:val="24"/>
          <w:u w:val="single"/>
        </w:rPr>
        <w:t>3</w:t>
      </w:r>
    </w:p>
    <w:p w14:paraId="10AAB5E0" w14:textId="35366605" w:rsidR="004C7EC6" w:rsidRPr="004C7EC6" w:rsidRDefault="004C7EC6" w:rsidP="004C7EC6">
      <w:pPr>
        <w:jc w:val="both"/>
        <w:rPr>
          <w:bCs/>
        </w:rPr>
      </w:pPr>
      <w:r w:rsidRPr="004C7EC6">
        <w:rPr>
          <w:bCs/>
        </w:rPr>
        <w:t xml:space="preserve">3. Haber bültenimizi sizlerle paylaştığımız için tüm BORNBERG konsorsiyumu adına mutluluk duyuyoruz. </w:t>
      </w:r>
    </w:p>
    <w:p w14:paraId="001012AB" w14:textId="02F49261" w:rsidR="004C7EC6" w:rsidRPr="004C7EC6" w:rsidRDefault="00076C4D" w:rsidP="004C7EC6">
      <w:pPr>
        <w:jc w:val="both"/>
        <w:rPr>
          <w:bCs/>
        </w:rPr>
      </w:pPr>
      <w:r w:rsidRPr="004C7EC6">
        <w:rPr>
          <w:bCs/>
        </w:rPr>
        <w:drawing>
          <wp:anchor distT="0" distB="0" distL="114300" distR="114300" simplePos="0" relativeHeight="251655168" behindDoc="0" locked="0" layoutInCell="1" allowOverlap="1" wp14:anchorId="3ECD3ECF" wp14:editId="4E294EB1">
            <wp:simplePos x="0" y="0"/>
            <wp:positionH relativeFrom="column">
              <wp:posOffset>-52070</wp:posOffset>
            </wp:positionH>
            <wp:positionV relativeFrom="paragraph">
              <wp:posOffset>21590</wp:posOffset>
            </wp:positionV>
            <wp:extent cx="3434715" cy="1657350"/>
            <wp:effectExtent l="0" t="0" r="0" b="0"/>
            <wp:wrapSquare wrapText="bothSides"/>
            <wp:docPr id="1807544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3"/>
                    <a:stretch/>
                  </pic:blipFill>
                  <pic:spPr bwMode="auto">
                    <a:xfrm>
                      <a:off x="0" y="0"/>
                      <a:ext cx="343471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EC6" w:rsidRPr="004C7EC6">
        <w:rPr>
          <w:bCs/>
        </w:rPr>
        <w:t xml:space="preserve">“Yeşil bir kent geleceği için bir iş birliği” yeni gelişmeleriyle devam ediyor. </w:t>
      </w:r>
    </w:p>
    <w:p w14:paraId="03A8D7C2" w14:textId="77777777" w:rsidR="004C7EC6" w:rsidRPr="004C7EC6" w:rsidRDefault="004C7EC6" w:rsidP="00076C4D">
      <w:pPr>
        <w:jc w:val="both"/>
        <w:rPr>
          <w:bCs/>
        </w:rPr>
      </w:pPr>
      <w:r w:rsidRPr="004C7EC6">
        <w:rPr>
          <w:bCs/>
        </w:rPr>
        <w:t xml:space="preserve">Bornova Belediyesi personelinin iklim ve enerji krizi konusundaki bilgi seviyesi ve bu alanda yapılması planlanan çalışmalar hakkındaki farkındalığı üzerine yapılan anket çalışmasına 853 personel katılarak bu konuda ihtiyaçların belirlenmesini sağladı. </w:t>
      </w:r>
    </w:p>
    <w:p w14:paraId="7F69D257" w14:textId="77777777" w:rsidR="004C7EC6" w:rsidRPr="004C7EC6" w:rsidRDefault="004C7EC6" w:rsidP="004C7EC6">
      <w:pPr>
        <w:jc w:val="both"/>
        <w:rPr>
          <w:bCs/>
        </w:rPr>
      </w:pPr>
    </w:p>
    <w:p w14:paraId="19B74930" w14:textId="77777777" w:rsidR="004C7EC6" w:rsidRPr="004C7EC6" w:rsidRDefault="004C7EC6" w:rsidP="004C7EC6">
      <w:pPr>
        <w:jc w:val="both"/>
        <w:rPr>
          <w:bCs/>
        </w:rPr>
      </w:pPr>
      <w:r w:rsidRPr="004C7EC6">
        <w:rPr>
          <w:bCs/>
        </w:rPr>
        <w:t xml:space="preserve">Anket sonucunda personel bilgi seviyesi ve iklim değişikliği farkındalığının Türkiye ortalamasından yüksek olduğu görüldü. Buna rağmen, günümüzde gittikçe karmaşık hale gelen bu kavramda temel tanımlar ve süreçler konusunda bilgilendirme yapılması gerekliliği ortaya çıktı. İhtiyaç analizinde öne çıkan konular SECAP süreci, sürdürülebilir şehirler, sürdürülebilir toplum ve karbon ayak izi olarak belirlendi. BU sonuçlardan yola çıkarak öncelikle karar alıcılar olan Bornova Belediyesi Meclis üyeleri ve yönetici personele yönelik iki ayrı eğitim gerçekleştirildi. </w:t>
      </w:r>
    </w:p>
    <w:p w14:paraId="254E4F7F" w14:textId="0E2BBE8C" w:rsidR="004C7EC6" w:rsidRPr="004C7EC6" w:rsidRDefault="004C7EC6" w:rsidP="004C7EC6">
      <w:pPr>
        <w:jc w:val="both"/>
        <w:rPr>
          <w:bCs/>
        </w:rPr>
      </w:pPr>
      <w:r w:rsidRPr="004C7EC6">
        <w:rPr>
          <w:bCs/>
        </w:rPr>
        <w:drawing>
          <wp:anchor distT="0" distB="0" distL="114300" distR="114300" simplePos="0" relativeHeight="251659264" behindDoc="0" locked="0" layoutInCell="1" allowOverlap="1" wp14:anchorId="12384283" wp14:editId="135C44F4">
            <wp:simplePos x="0" y="0"/>
            <wp:positionH relativeFrom="column">
              <wp:posOffset>2935605</wp:posOffset>
            </wp:positionH>
            <wp:positionV relativeFrom="paragraph">
              <wp:posOffset>3175</wp:posOffset>
            </wp:positionV>
            <wp:extent cx="2762885" cy="1845945"/>
            <wp:effectExtent l="0" t="0" r="0" b="1905"/>
            <wp:wrapSquare wrapText="bothSides"/>
            <wp:docPr id="792349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88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EC6">
        <w:rPr>
          <w:bCs/>
        </w:rPr>
        <w:t xml:space="preserve">Yöneticilere yönelik eğitim, Yaşar Üniversitesi ekibinin hazırladığı eğitim dokümanları kullanılarak 31 Mayıs 2024 tarihinde Bornova Belediyesi’nde gerçekleştirdi. Bu farkındalık eğitiminde Prof. Dr. Nurdan YILDIRIM ve Dr. Öğr. Üyesi Emin Selahattin UMDU, 50’den fazla katılımcıya İklim değişikliğinin belediye faaliyetleri üzerindeki doğrudan etkileri, iklimin bugün ve önümüzdeki yıllarda Bornova'ya etkisini anlatmıştır. Ayrıca bu eğitimlerde sürdürülebilirlik eylemlerinin yapılmamasının maliyeti, bu </w:t>
      </w:r>
      <w:r w:rsidRPr="004C7EC6">
        <w:rPr>
          <w:bCs/>
        </w:rPr>
        <w:lastRenderedPageBreak/>
        <w:t>eylemlerin sosyal ve ekonomik faydalarına gerçek hayattan örneklerle değinilmiştir.</w:t>
      </w:r>
    </w:p>
    <w:p w14:paraId="484C7C8D" w14:textId="77777777" w:rsidR="004C7EC6" w:rsidRPr="004C7EC6" w:rsidRDefault="004C7EC6" w:rsidP="004C7EC6">
      <w:pPr>
        <w:jc w:val="both"/>
        <w:rPr>
          <w:bCs/>
        </w:rPr>
      </w:pPr>
    </w:p>
    <w:p w14:paraId="3952F6A7" w14:textId="77777777" w:rsidR="004C7EC6" w:rsidRPr="004C7EC6" w:rsidRDefault="004C7EC6" w:rsidP="004C7EC6">
      <w:pPr>
        <w:jc w:val="both"/>
        <w:rPr>
          <w:bCs/>
        </w:rPr>
      </w:pPr>
      <w:r w:rsidRPr="004C7EC6">
        <w:rPr>
          <w:bCs/>
        </w:rPr>
        <w:drawing>
          <wp:anchor distT="0" distB="0" distL="114300" distR="114300" simplePos="0" relativeHeight="251662336" behindDoc="0" locked="0" layoutInCell="1" allowOverlap="1" wp14:anchorId="55CE024E" wp14:editId="5B3B56FB">
            <wp:simplePos x="0" y="0"/>
            <wp:positionH relativeFrom="column">
              <wp:posOffset>-107950</wp:posOffset>
            </wp:positionH>
            <wp:positionV relativeFrom="paragraph">
              <wp:posOffset>0</wp:posOffset>
            </wp:positionV>
            <wp:extent cx="3298190" cy="2200910"/>
            <wp:effectExtent l="0" t="0" r="0" b="8890"/>
            <wp:wrapSquare wrapText="bothSides"/>
            <wp:docPr id="346489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190" cy="2200910"/>
                    </a:xfrm>
                    <a:prstGeom prst="rect">
                      <a:avLst/>
                    </a:prstGeom>
                    <a:noFill/>
                  </pic:spPr>
                </pic:pic>
              </a:graphicData>
            </a:graphic>
            <wp14:sizeRelH relativeFrom="page">
              <wp14:pctWidth>0</wp14:pctWidth>
            </wp14:sizeRelH>
            <wp14:sizeRelV relativeFrom="page">
              <wp14:pctHeight>0</wp14:pctHeight>
            </wp14:sizeRelV>
          </wp:anchor>
        </w:drawing>
      </w:r>
      <w:r w:rsidRPr="004C7EC6">
        <w:rPr>
          <w:bCs/>
        </w:rPr>
        <w:t>Bu eğitimin ardından 1 Temmuz 2024 tarihinde Bornova Belediyesi'nde karar alıcılar olan Meclis üyeleri ve diğer kurum içi paydaşlara yönelik yapılan farkındalık eğitimi yapıldı. Bu eğitimde de iklim değişikliğin in Bornova'ya etkileri, karar alma araçları ve küresel ısınmaya karşı önleyici tedbirlere ilişkin temel bilgiler aktarıldı. Her iki eğitimde de Bornova Belediyesi Başkanı Sn. Ömer EŞKİ ile üst yönetim temsilcilerinin katılımı ve iklim değişikliği konusunda hassasiyet ve destekleri için teşekkür ederiz.</w:t>
      </w:r>
    </w:p>
    <w:p w14:paraId="0E4DF286" w14:textId="47EE010A" w:rsidR="00D874C5" w:rsidRDefault="00D874C5" w:rsidP="004C7EC6">
      <w:pPr>
        <w:rPr>
          <w:rFonts w:cstheme="minorHAnsi"/>
          <w:bCs/>
        </w:rPr>
      </w:pPr>
    </w:p>
    <w:sectPr w:rsidR="00D874C5" w:rsidSect="0065540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DF28F" w14:textId="77777777" w:rsidR="00740822" w:rsidRDefault="00740822" w:rsidP="00CD1E71">
      <w:pPr>
        <w:spacing w:after="0" w:line="240" w:lineRule="auto"/>
      </w:pPr>
      <w:r>
        <w:separator/>
      </w:r>
    </w:p>
  </w:endnote>
  <w:endnote w:type="continuationSeparator" w:id="0">
    <w:p w14:paraId="0E4DF290" w14:textId="77777777" w:rsidR="00740822" w:rsidRDefault="00740822" w:rsidP="00CD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A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755"/>
      <w:gridCol w:w="755"/>
      <w:gridCol w:w="1511"/>
      <w:gridCol w:w="1510"/>
      <w:gridCol w:w="755"/>
      <w:gridCol w:w="756"/>
      <w:gridCol w:w="1511"/>
    </w:tblGrid>
    <w:tr w:rsidR="00CD1E71" w14:paraId="0E4DF298" w14:textId="77777777" w:rsidTr="00743BB8">
      <w:tc>
        <w:tcPr>
          <w:tcW w:w="1509" w:type="dxa"/>
        </w:tcPr>
        <w:p w14:paraId="0E4DF292" w14:textId="77777777" w:rsidR="00CD1E71" w:rsidRPr="00CA5D7C" w:rsidRDefault="00CD1E71" w:rsidP="00CD1E71">
          <w:pPr>
            <w:pStyle w:val="Footer"/>
            <w:jc w:val="center"/>
          </w:pPr>
        </w:p>
      </w:tc>
      <w:tc>
        <w:tcPr>
          <w:tcW w:w="1510" w:type="dxa"/>
          <w:gridSpan w:val="2"/>
        </w:tcPr>
        <w:p w14:paraId="0E4DF293" w14:textId="77777777" w:rsidR="00CD1E71" w:rsidRPr="00CA5D7C" w:rsidRDefault="00CD1E71" w:rsidP="00CD1E71">
          <w:pPr>
            <w:pStyle w:val="Footer"/>
            <w:jc w:val="center"/>
          </w:pPr>
        </w:p>
      </w:tc>
      <w:tc>
        <w:tcPr>
          <w:tcW w:w="1511" w:type="dxa"/>
        </w:tcPr>
        <w:p w14:paraId="0E4DF294" w14:textId="77777777" w:rsidR="00CD1E71" w:rsidRPr="00CA5D7C" w:rsidRDefault="00CD1E71" w:rsidP="00CD1E71">
          <w:pPr>
            <w:pStyle w:val="Footer"/>
            <w:jc w:val="center"/>
          </w:pPr>
        </w:p>
      </w:tc>
      <w:tc>
        <w:tcPr>
          <w:tcW w:w="1510" w:type="dxa"/>
        </w:tcPr>
        <w:p w14:paraId="0E4DF295" w14:textId="77777777" w:rsidR="00CD1E71" w:rsidRPr="00CA5D7C" w:rsidRDefault="00CD1E71" w:rsidP="00CD1E71">
          <w:pPr>
            <w:pStyle w:val="Footer"/>
            <w:jc w:val="center"/>
          </w:pPr>
        </w:p>
      </w:tc>
      <w:tc>
        <w:tcPr>
          <w:tcW w:w="1511" w:type="dxa"/>
          <w:gridSpan w:val="2"/>
        </w:tcPr>
        <w:p w14:paraId="0E4DF296" w14:textId="77777777" w:rsidR="00CD1E71" w:rsidRPr="00CA5D7C" w:rsidRDefault="00CD1E71" w:rsidP="00CD1E71">
          <w:pPr>
            <w:pStyle w:val="Footer"/>
            <w:jc w:val="center"/>
          </w:pPr>
        </w:p>
      </w:tc>
      <w:tc>
        <w:tcPr>
          <w:tcW w:w="1511" w:type="dxa"/>
        </w:tcPr>
        <w:p w14:paraId="0E4DF297" w14:textId="77777777" w:rsidR="00CD1E71" w:rsidRPr="00CA5D7C" w:rsidRDefault="00CD1E71" w:rsidP="00CD1E71">
          <w:pPr>
            <w:pStyle w:val="Footer"/>
            <w:jc w:val="center"/>
          </w:pPr>
        </w:p>
      </w:tc>
    </w:tr>
    <w:tr w:rsidR="00CD1E71" w14:paraId="0E4DF29F" w14:textId="77777777" w:rsidTr="00743BB8">
      <w:tc>
        <w:tcPr>
          <w:tcW w:w="1509" w:type="dxa"/>
          <w:vAlign w:val="center"/>
        </w:tcPr>
        <w:p w14:paraId="0E4DF299" w14:textId="77777777" w:rsidR="00CD1E71" w:rsidRDefault="00CD1E71" w:rsidP="00CD1E71">
          <w:pPr>
            <w:pStyle w:val="Footer"/>
            <w:jc w:val="center"/>
          </w:pPr>
          <w:r w:rsidRPr="00CA5D7C">
            <w:rPr>
              <w:noProof/>
              <w:lang w:eastAsia="tr-TR"/>
            </w:rPr>
            <w:drawing>
              <wp:inline distT="0" distB="0" distL="0" distR="0" wp14:anchorId="0E4DF2AA" wp14:editId="0E4DF2AB">
                <wp:extent cx="505642" cy="465984"/>
                <wp:effectExtent l="0" t="0" r="8890" b="0"/>
                <wp:docPr id="8" name="Picture 7">
                  <a:extLst xmlns:a="http://schemas.openxmlformats.org/drawingml/2006/main">
                    <a:ext uri="{FF2B5EF4-FFF2-40B4-BE49-F238E27FC236}">
                      <a16:creationId xmlns:a16="http://schemas.microsoft.com/office/drawing/2014/main" id="{7099C52D-BC29-4921-A420-0F9217BD5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99C52D-BC29-4921-A420-0F9217BD5BB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5642" cy="465984"/>
                        </a:xfrm>
                        <a:prstGeom prst="rect">
                          <a:avLst/>
                        </a:prstGeom>
                      </pic:spPr>
                    </pic:pic>
                  </a:graphicData>
                </a:graphic>
              </wp:inline>
            </w:drawing>
          </w:r>
        </w:p>
      </w:tc>
      <w:tc>
        <w:tcPr>
          <w:tcW w:w="1510" w:type="dxa"/>
          <w:gridSpan w:val="2"/>
          <w:vAlign w:val="center"/>
        </w:tcPr>
        <w:p w14:paraId="0E4DF29A" w14:textId="77777777" w:rsidR="00CD1E71" w:rsidRDefault="00CD1E71" w:rsidP="00CD1E71">
          <w:pPr>
            <w:pStyle w:val="Footer"/>
            <w:jc w:val="center"/>
          </w:pPr>
          <w:r w:rsidRPr="00CA5D7C">
            <w:rPr>
              <w:noProof/>
              <w:lang w:eastAsia="tr-TR"/>
            </w:rPr>
            <w:drawing>
              <wp:inline distT="0" distB="0" distL="0" distR="0" wp14:anchorId="0E4DF2AC" wp14:editId="0E4DF2AD">
                <wp:extent cx="428849" cy="415569"/>
                <wp:effectExtent l="0" t="0" r="0" b="3810"/>
                <wp:docPr id="10" name="Picture 9">
                  <a:extLst xmlns:a="http://schemas.openxmlformats.org/drawingml/2006/main">
                    <a:ext uri="{FF2B5EF4-FFF2-40B4-BE49-F238E27FC236}">
                      <a16:creationId xmlns:a16="http://schemas.microsoft.com/office/drawing/2014/main" id="{305DA300-2E95-4AE5-836E-F53DE9F57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05DA300-2E95-4AE5-836E-F53DE9F5785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8849" cy="415569"/>
                        </a:xfrm>
                        <a:prstGeom prst="rect">
                          <a:avLst/>
                        </a:prstGeom>
                      </pic:spPr>
                    </pic:pic>
                  </a:graphicData>
                </a:graphic>
              </wp:inline>
            </w:drawing>
          </w:r>
        </w:p>
      </w:tc>
      <w:tc>
        <w:tcPr>
          <w:tcW w:w="1511" w:type="dxa"/>
          <w:vAlign w:val="center"/>
        </w:tcPr>
        <w:p w14:paraId="0E4DF29B" w14:textId="77777777" w:rsidR="00CD1E71" w:rsidRDefault="00CD1E71" w:rsidP="00CD1E71">
          <w:pPr>
            <w:pStyle w:val="Footer"/>
            <w:jc w:val="center"/>
          </w:pPr>
          <w:r w:rsidRPr="00CA5D7C">
            <w:rPr>
              <w:noProof/>
              <w:lang w:eastAsia="tr-TR"/>
            </w:rPr>
            <w:drawing>
              <wp:inline distT="0" distB="0" distL="0" distR="0" wp14:anchorId="0E4DF2AE" wp14:editId="0E4DF2AF">
                <wp:extent cx="743061" cy="263318"/>
                <wp:effectExtent l="0" t="0" r="0" b="3810"/>
                <wp:docPr id="28" name="Picture 27">
                  <a:extLst xmlns:a="http://schemas.openxmlformats.org/drawingml/2006/main">
                    <a:ext uri="{FF2B5EF4-FFF2-40B4-BE49-F238E27FC236}">
                      <a16:creationId xmlns:a16="http://schemas.microsoft.com/office/drawing/2014/main" id="{2C76FA16-4A7F-43C6-B8A5-9B58A8131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C76FA16-4A7F-43C6-B8A5-9B58A813138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43061" cy="263318"/>
                        </a:xfrm>
                        <a:prstGeom prst="rect">
                          <a:avLst/>
                        </a:prstGeom>
                      </pic:spPr>
                    </pic:pic>
                  </a:graphicData>
                </a:graphic>
              </wp:inline>
            </w:drawing>
          </w:r>
        </w:p>
      </w:tc>
      <w:tc>
        <w:tcPr>
          <w:tcW w:w="1510" w:type="dxa"/>
          <w:vAlign w:val="center"/>
        </w:tcPr>
        <w:p w14:paraId="0E4DF29C" w14:textId="77777777" w:rsidR="00CD1E71" w:rsidRDefault="00CD1E71" w:rsidP="00CD1E71">
          <w:pPr>
            <w:pStyle w:val="Footer"/>
            <w:jc w:val="center"/>
          </w:pPr>
          <w:r w:rsidRPr="00CA5D7C">
            <w:rPr>
              <w:noProof/>
              <w:lang w:eastAsia="tr-TR"/>
            </w:rPr>
            <w:drawing>
              <wp:inline distT="0" distB="0" distL="0" distR="0" wp14:anchorId="0E4DF2B0" wp14:editId="0E4DF2B1">
                <wp:extent cx="426903" cy="415569"/>
                <wp:effectExtent l="0" t="0" r="0" b="3810"/>
                <wp:docPr id="12" name="Picture 11">
                  <a:extLst xmlns:a="http://schemas.openxmlformats.org/drawingml/2006/main">
                    <a:ext uri="{FF2B5EF4-FFF2-40B4-BE49-F238E27FC236}">
                      <a16:creationId xmlns:a16="http://schemas.microsoft.com/office/drawing/2014/main" id="{B2D427A5-DE49-4F3E-B992-91E5E3255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2D427A5-DE49-4F3E-B992-91E5E32555B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26903" cy="415569"/>
                        </a:xfrm>
                        <a:prstGeom prst="rect">
                          <a:avLst/>
                        </a:prstGeom>
                      </pic:spPr>
                    </pic:pic>
                  </a:graphicData>
                </a:graphic>
              </wp:inline>
            </w:drawing>
          </w:r>
        </w:p>
      </w:tc>
      <w:tc>
        <w:tcPr>
          <w:tcW w:w="1511" w:type="dxa"/>
          <w:gridSpan w:val="2"/>
          <w:vAlign w:val="center"/>
        </w:tcPr>
        <w:p w14:paraId="0E4DF29D" w14:textId="77777777" w:rsidR="00CD1E71" w:rsidRDefault="00CD1E71" w:rsidP="00CD1E71">
          <w:pPr>
            <w:pStyle w:val="Footer"/>
            <w:jc w:val="center"/>
          </w:pPr>
          <w:r w:rsidRPr="00CA5D7C">
            <w:rPr>
              <w:noProof/>
              <w:lang w:eastAsia="tr-TR"/>
            </w:rPr>
            <w:drawing>
              <wp:inline distT="0" distB="0" distL="0" distR="0" wp14:anchorId="0E4DF2B2" wp14:editId="0E4DF2B3">
                <wp:extent cx="448061" cy="465984"/>
                <wp:effectExtent l="0" t="0" r="0" b="0"/>
                <wp:docPr id="14" name="Picture 13">
                  <a:extLst xmlns:a="http://schemas.openxmlformats.org/drawingml/2006/main">
                    <a:ext uri="{FF2B5EF4-FFF2-40B4-BE49-F238E27FC236}">
                      <a16:creationId xmlns:a16="http://schemas.microsoft.com/office/drawing/2014/main" id="{2E826725-8136-40D8-B402-F642DDE74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826725-8136-40D8-B402-F642DDE743C3}"/>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48061" cy="465984"/>
                        </a:xfrm>
                        <a:prstGeom prst="rect">
                          <a:avLst/>
                        </a:prstGeom>
                      </pic:spPr>
                    </pic:pic>
                  </a:graphicData>
                </a:graphic>
              </wp:inline>
            </w:drawing>
          </w:r>
        </w:p>
      </w:tc>
      <w:tc>
        <w:tcPr>
          <w:tcW w:w="1511" w:type="dxa"/>
          <w:vAlign w:val="center"/>
        </w:tcPr>
        <w:p w14:paraId="0E4DF29E" w14:textId="77777777" w:rsidR="00CD1E71" w:rsidRDefault="00CD1E71" w:rsidP="00CD1E71">
          <w:pPr>
            <w:pStyle w:val="Footer"/>
            <w:jc w:val="center"/>
          </w:pPr>
          <w:r w:rsidRPr="00CA5D7C">
            <w:rPr>
              <w:noProof/>
              <w:lang w:eastAsia="tr-TR"/>
            </w:rPr>
            <w:drawing>
              <wp:inline distT="0" distB="0" distL="0" distR="0" wp14:anchorId="0E4DF2B4" wp14:editId="0E4DF2B5">
                <wp:extent cx="418986" cy="409242"/>
                <wp:effectExtent l="0" t="0" r="635" b="0"/>
                <wp:docPr id="16" name="Picture 15">
                  <a:extLst xmlns:a="http://schemas.openxmlformats.org/drawingml/2006/main">
                    <a:ext uri="{FF2B5EF4-FFF2-40B4-BE49-F238E27FC236}">
                      <a16:creationId xmlns:a16="http://schemas.microsoft.com/office/drawing/2014/main" id="{E6E7CED3-2E85-4566-9C1F-797040A47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6E7CED3-2E85-4566-9C1F-797040A4727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8986" cy="409242"/>
                        </a:xfrm>
                        <a:prstGeom prst="rect">
                          <a:avLst/>
                        </a:prstGeom>
                      </pic:spPr>
                    </pic:pic>
                  </a:graphicData>
                </a:graphic>
              </wp:inline>
            </w:drawing>
          </w:r>
        </w:p>
      </w:tc>
    </w:tr>
    <w:tr w:rsidR="00CD1E71" w14:paraId="0E4DF2A4" w14:textId="77777777" w:rsidTr="00743BB8">
      <w:tc>
        <w:tcPr>
          <w:tcW w:w="2264" w:type="dxa"/>
          <w:gridSpan w:val="2"/>
          <w:vAlign w:val="center"/>
        </w:tcPr>
        <w:p w14:paraId="0E4DF2A0" w14:textId="77777777" w:rsidR="00CD1E71" w:rsidRDefault="00CD1E71" w:rsidP="00CD1E71">
          <w:pPr>
            <w:pStyle w:val="Footer"/>
            <w:jc w:val="center"/>
          </w:pPr>
          <w:r w:rsidRPr="00CA5D7C">
            <w:rPr>
              <w:noProof/>
              <w:lang w:eastAsia="tr-TR"/>
            </w:rPr>
            <w:drawing>
              <wp:inline distT="0" distB="0" distL="0" distR="0" wp14:anchorId="0E4DF2B6" wp14:editId="0E4DF2B7">
                <wp:extent cx="828570" cy="285174"/>
                <wp:effectExtent l="0" t="0" r="0" b="635"/>
                <wp:docPr id="18" name="Picture 17">
                  <a:extLst xmlns:a="http://schemas.openxmlformats.org/drawingml/2006/main">
                    <a:ext uri="{FF2B5EF4-FFF2-40B4-BE49-F238E27FC236}">
                      <a16:creationId xmlns:a16="http://schemas.microsoft.com/office/drawing/2014/main" id="{84B5BC34-070F-49D9-B160-1EA7A5B75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4B5BC34-070F-49D9-B160-1EA7A5B75EB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28570" cy="285174"/>
                        </a:xfrm>
                        <a:prstGeom prst="rect">
                          <a:avLst/>
                        </a:prstGeom>
                      </pic:spPr>
                    </pic:pic>
                  </a:graphicData>
                </a:graphic>
              </wp:inline>
            </w:drawing>
          </w:r>
        </w:p>
      </w:tc>
      <w:tc>
        <w:tcPr>
          <w:tcW w:w="2266" w:type="dxa"/>
          <w:gridSpan w:val="2"/>
          <w:vAlign w:val="center"/>
        </w:tcPr>
        <w:p w14:paraId="0E4DF2A1" w14:textId="77777777" w:rsidR="00CD1E71" w:rsidRDefault="00CD1E71" w:rsidP="00CD1E71">
          <w:pPr>
            <w:pStyle w:val="Footer"/>
            <w:jc w:val="center"/>
          </w:pPr>
          <w:r w:rsidRPr="00CA5D7C">
            <w:rPr>
              <w:noProof/>
              <w:lang w:eastAsia="tr-TR"/>
            </w:rPr>
            <w:drawing>
              <wp:inline distT="0" distB="0" distL="0" distR="0" wp14:anchorId="0E4DF2B8" wp14:editId="0E4DF2B9">
                <wp:extent cx="921673" cy="355229"/>
                <wp:effectExtent l="0" t="0" r="0" b="6985"/>
                <wp:docPr id="20" name="Graphic 19">
                  <a:extLst xmlns:a="http://schemas.openxmlformats.org/drawingml/2006/main">
                    <a:ext uri="{FF2B5EF4-FFF2-40B4-BE49-F238E27FC236}">
                      <a16:creationId xmlns:a16="http://schemas.microsoft.com/office/drawing/2014/main" id="{874B4AC6-6B3A-46C2-A8F6-F4CD91307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874B4AC6-6B3A-46C2-A8F6-F4CD91307A1B}"/>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31145" b="30314"/>
                        <a:stretch/>
                      </pic:blipFill>
                      <pic:spPr>
                        <a:xfrm>
                          <a:off x="0" y="0"/>
                          <a:ext cx="921673" cy="355229"/>
                        </a:xfrm>
                        <a:prstGeom prst="rect">
                          <a:avLst/>
                        </a:prstGeom>
                      </pic:spPr>
                    </pic:pic>
                  </a:graphicData>
                </a:graphic>
              </wp:inline>
            </w:drawing>
          </w:r>
        </w:p>
      </w:tc>
      <w:tc>
        <w:tcPr>
          <w:tcW w:w="2265" w:type="dxa"/>
          <w:gridSpan w:val="2"/>
          <w:vAlign w:val="center"/>
        </w:tcPr>
        <w:p w14:paraId="0E4DF2A2" w14:textId="77777777" w:rsidR="00CD1E71" w:rsidRDefault="00CD1E71" w:rsidP="00CD1E71">
          <w:pPr>
            <w:pStyle w:val="Footer"/>
            <w:jc w:val="center"/>
          </w:pPr>
          <w:r w:rsidRPr="00CA5D7C">
            <w:rPr>
              <w:noProof/>
              <w:lang w:eastAsia="tr-TR"/>
            </w:rPr>
            <w:drawing>
              <wp:inline distT="0" distB="0" distL="0" distR="0" wp14:anchorId="0E4DF2BA" wp14:editId="0E4DF2BB">
                <wp:extent cx="1161859" cy="240379"/>
                <wp:effectExtent l="0" t="0" r="635" b="7620"/>
                <wp:docPr id="24" name="Picture 23">
                  <a:extLst xmlns:a="http://schemas.openxmlformats.org/drawingml/2006/main">
                    <a:ext uri="{FF2B5EF4-FFF2-40B4-BE49-F238E27FC236}">
                      <a16:creationId xmlns:a16="http://schemas.microsoft.com/office/drawing/2014/main" id="{98BCBA23-F33B-440C-BA37-DA5FADA87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8BCBA23-F33B-440C-BA37-DA5FADA87D48}"/>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7937" b="28201"/>
                        <a:stretch/>
                      </pic:blipFill>
                      <pic:spPr>
                        <a:xfrm>
                          <a:off x="0" y="0"/>
                          <a:ext cx="1161859" cy="240379"/>
                        </a:xfrm>
                        <a:prstGeom prst="rect">
                          <a:avLst/>
                        </a:prstGeom>
                      </pic:spPr>
                    </pic:pic>
                  </a:graphicData>
                </a:graphic>
              </wp:inline>
            </w:drawing>
          </w:r>
        </w:p>
      </w:tc>
      <w:tc>
        <w:tcPr>
          <w:tcW w:w="2267" w:type="dxa"/>
          <w:gridSpan w:val="2"/>
          <w:vAlign w:val="center"/>
        </w:tcPr>
        <w:p w14:paraId="0E4DF2A3" w14:textId="77777777" w:rsidR="00CD1E71" w:rsidRDefault="00CD1E71" w:rsidP="00CD1E71">
          <w:pPr>
            <w:pStyle w:val="Footer"/>
            <w:jc w:val="center"/>
          </w:pPr>
          <w:r w:rsidRPr="00CA5D7C">
            <w:rPr>
              <w:noProof/>
              <w:lang w:eastAsia="tr-TR"/>
            </w:rPr>
            <w:drawing>
              <wp:inline distT="0" distB="0" distL="0" distR="0" wp14:anchorId="0E4DF2BC" wp14:editId="0E4DF2BD">
                <wp:extent cx="969210" cy="410283"/>
                <wp:effectExtent l="0" t="0" r="2540" b="0"/>
                <wp:docPr id="22" name="Picture 21">
                  <a:extLst xmlns:a="http://schemas.openxmlformats.org/drawingml/2006/main">
                    <a:ext uri="{FF2B5EF4-FFF2-40B4-BE49-F238E27FC236}">
                      <a16:creationId xmlns:a16="http://schemas.microsoft.com/office/drawing/2014/main" id="{C43A149C-60CB-497D-B450-085970C8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43A149C-60CB-497D-B450-085970C83D5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69210" cy="410283"/>
                        </a:xfrm>
                        <a:prstGeom prst="rect">
                          <a:avLst/>
                        </a:prstGeom>
                      </pic:spPr>
                    </pic:pic>
                  </a:graphicData>
                </a:graphic>
              </wp:inline>
            </w:drawing>
          </w:r>
        </w:p>
      </w:tc>
    </w:tr>
  </w:tbl>
  <w:p w14:paraId="0E4DF2A5" w14:textId="77777777" w:rsidR="006E1102" w:rsidRPr="006E55A1" w:rsidRDefault="006E1102" w:rsidP="006E1102">
    <w:pPr>
      <w:pStyle w:val="Footer"/>
      <w:jc w:val="center"/>
      <w:rPr>
        <w:i/>
        <w:iCs/>
        <w:sz w:val="12"/>
        <w:szCs w:val="12"/>
      </w:rPr>
    </w:pPr>
    <w:r w:rsidRPr="006E55A1">
      <w:rPr>
        <w:i/>
        <w:iCs/>
        <w:sz w:val="12"/>
        <w:szCs w:val="12"/>
      </w:rPr>
      <w:t>“</w:t>
    </w:r>
    <w:proofErr w:type="spellStart"/>
    <w:r w:rsidRPr="006E55A1">
      <w:rPr>
        <w:i/>
        <w:iCs/>
        <w:sz w:val="12"/>
        <w:szCs w:val="12"/>
      </w:rPr>
      <w:t>Thispublication</w:t>
    </w:r>
    <w:proofErr w:type="spellEnd"/>
    <w:r w:rsidRPr="006E55A1">
      <w:rPr>
        <w:i/>
        <w:iCs/>
        <w:sz w:val="12"/>
        <w:szCs w:val="12"/>
      </w:rPr>
      <w:t xml:space="preserve"> is </w:t>
    </w:r>
    <w:proofErr w:type="spellStart"/>
    <w:r w:rsidRPr="006E55A1">
      <w:rPr>
        <w:i/>
        <w:iCs/>
        <w:sz w:val="12"/>
        <w:szCs w:val="12"/>
      </w:rPr>
      <w:t>fundedbytheEuropeanUnion</w:t>
    </w:r>
    <w:proofErr w:type="spellEnd"/>
    <w:r w:rsidRPr="006E55A1">
      <w:rPr>
        <w:i/>
        <w:iCs/>
        <w:sz w:val="12"/>
        <w:szCs w:val="12"/>
      </w:rPr>
      <w:t xml:space="preserve">. </w:t>
    </w:r>
    <w:proofErr w:type="spellStart"/>
    <w:r w:rsidRPr="006E55A1">
      <w:rPr>
        <w:i/>
        <w:iCs/>
        <w:sz w:val="12"/>
        <w:szCs w:val="12"/>
      </w:rPr>
      <w:t>Itscontentsarethe</w:t>
    </w:r>
    <w:proofErr w:type="spellEnd"/>
    <w:r w:rsidRPr="006E55A1">
      <w:rPr>
        <w:i/>
        <w:iCs/>
        <w:sz w:val="12"/>
        <w:szCs w:val="12"/>
      </w:rPr>
      <w:t xml:space="preserve"> sole </w:t>
    </w:r>
    <w:proofErr w:type="spellStart"/>
    <w:r w:rsidRPr="006E55A1">
      <w:rPr>
        <w:i/>
        <w:iCs/>
        <w:sz w:val="12"/>
        <w:szCs w:val="12"/>
      </w:rPr>
      <w:t>responsibility</w:t>
    </w:r>
    <w:proofErr w:type="spellEnd"/>
    <w:r w:rsidRPr="006E55A1">
      <w:rPr>
        <w:i/>
        <w:iCs/>
        <w:sz w:val="12"/>
        <w:szCs w:val="12"/>
      </w:rPr>
      <w:t xml:space="preserve"> of </w:t>
    </w:r>
    <w:proofErr w:type="spellStart"/>
    <w:r w:rsidRPr="006E55A1">
      <w:rPr>
        <w:i/>
        <w:iCs/>
        <w:sz w:val="12"/>
        <w:szCs w:val="12"/>
      </w:rPr>
      <w:t>EductradeConsortiumand</w:t>
    </w:r>
    <w:proofErr w:type="spellEnd"/>
    <w:r w:rsidRPr="006E55A1">
      <w:rPr>
        <w:i/>
        <w:iCs/>
        <w:sz w:val="12"/>
        <w:szCs w:val="12"/>
      </w:rPr>
      <w:t xml:space="preserve"> do not </w:t>
    </w:r>
    <w:proofErr w:type="spellStart"/>
    <w:r w:rsidRPr="006E55A1">
      <w:rPr>
        <w:i/>
        <w:iCs/>
        <w:sz w:val="12"/>
        <w:szCs w:val="12"/>
      </w:rPr>
      <w:t>necessarilyreflecttheviews</w:t>
    </w:r>
    <w:proofErr w:type="spellEnd"/>
    <w:r w:rsidRPr="006E55A1">
      <w:rPr>
        <w:i/>
        <w:iCs/>
        <w:sz w:val="12"/>
        <w:szCs w:val="12"/>
      </w:rPr>
      <w:t xml:space="preserve"> of </w:t>
    </w:r>
    <w:proofErr w:type="spellStart"/>
    <w:r w:rsidRPr="006E55A1">
      <w:rPr>
        <w:i/>
        <w:iCs/>
        <w:sz w:val="12"/>
        <w:szCs w:val="12"/>
      </w:rPr>
      <w:t>theEuropeanUnion</w:t>
    </w:r>
    <w:proofErr w:type="spellEnd"/>
    <w:r w:rsidRPr="006E55A1">
      <w:rPr>
        <w:i/>
        <w:iCs/>
        <w:sz w:val="12"/>
        <w:szCs w:val="12"/>
      </w:rPr>
      <w:t>.”</w:t>
    </w:r>
  </w:p>
  <w:p w14:paraId="0E4DF2A6" w14:textId="77777777" w:rsidR="006E1102" w:rsidRPr="006E55A1" w:rsidRDefault="006E1102" w:rsidP="006E1102">
    <w:pPr>
      <w:pStyle w:val="Footer"/>
      <w:jc w:val="center"/>
      <w:rPr>
        <w:i/>
        <w:iCs/>
        <w:sz w:val="12"/>
        <w:szCs w:val="12"/>
      </w:rPr>
    </w:pPr>
    <w:r w:rsidRPr="006E55A1">
      <w:rPr>
        <w:i/>
        <w:iCs/>
        <w:sz w:val="12"/>
        <w:szCs w:val="12"/>
      </w:rPr>
      <w:t xml:space="preserve">Bu yayın Avrupa Birliği tarafından finanse edilmektedir. İçeriği yalnızca </w:t>
    </w:r>
    <w:proofErr w:type="spellStart"/>
    <w:r w:rsidRPr="006E55A1">
      <w:rPr>
        <w:i/>
        <w:iCs/>
        <w:sz w:val="12"/>
        <w:szCs w:val="12"/>
      </w:rPr>
      <w:t>Eductrade</w:t>
    </w:r>
    <w:proofErr w:type="spellEnd"/>
    <w:r w:rsidRPr="006E55A1">
      <w:rPr>
        <w:i/>
        <w:iCs/>
        <w:sz w:val="12"/>
        <w:szCs w:val="12"/>
      </w:rPr>
      <w:t xml:space="preserve"> </w:t>
    </w:r>
    <w:proofErr w:type="spellStart"/>
    <w:r w:rsidRPr="006E55A1">
      <w:rPr>
        <w:i/>
        <w:iCs/>
        <w:sz w:val="12"/>
        <w:szCs w:val="12"/>
      </w:rPr>
      <w:t>sorumluluğundadırve</w:t>
    </w:r>
    <w:proofErr w:type="spellEnd"/>
    <w:r w:rsidRPr="006E55A1">
      <w:rPr>
        <w:i/>
        <w:iCs/>
        <w:sz w:val="12"/>
        <w:szCs w:val="12"/>
      </w:rPr>
      <w:t xml:space="preserve"> her zaman Avrupa Birliği’nin görüşlerini yansıtmaz.</w:t>
    </w:r>
  </w:p>
  <w:p w14:paraId="0E4DF2A7" w14:textId="77777777" w:rsidR="00CD1E71" w:rsidRDefault="00CD1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DF28D" w14:textId="77777777" w:rsidR="00740822" w:rsidRDefault="00740822" w:rsidP="00CD1E71">
      <w:pPr>
        <w:spacing w:after="0" w:line="240" w:lineRule="auto"/>
      </w:pPr>
      <w:r>
        <w:separator/>
      </w:r>
    </w:p>
  </w:footnote>
  <w:footnote w:type="continuationSeparator" w:id="0">
    <w:p w14:paraId="0E4DF28E" w14:textId="77777777" w:rsidR="00740822" w:rsidRDefault="00740822" w:rsidP="00CD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DF291" w14:textId="77777777" w:rsidR="00CD1E71" w:rsidRDefault="008A6DF5" w:rsidP="008A6DF5">
    <w:pPr>
      <w:pStyle w:val="Header"/>
      <w:jc w:val="center"/>
    </w:pPr>
    <w:r w:rsidRPr="001621E0">
      <w:rPr>
        <w:rFonts w:ascii="Arial" w:hAnsi="Arial" w:cs="Arial"/>
        <w:noProof/>
        <w:sz w:val="20"/>
        <w:lang w:eastAsia="tr-TR"/>
      </w:rPr>
      <w:drawing>
        <wp:inline distT="0" distB="0" distL="0" distR="0" wp14:anchorId="0E4DF2A8" wp14:editId="0E4DF2A9">
          <wp:extent cx="2095500" cy="1056941"/>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_EU_LOGOS_08032023_logo_siyah_t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7316" cy="107298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c1NjUztDAwtjAwMzJW0lEKTi0uzszPAykwrAUAXRQeEiwAAAA="/>
  </w:docVars>
  <w:rsids>
    <w:rsidRoot w:val="00C96DEE"/>
    <w:rsid w:val="000279FB"/>
    <w:rsid w:val="0004619C"/>
    <w:rsid w:val="00076C4D"/>
    <w:rsid w:val="00086FC3"/>
    <w:rsid w:val="00124207"/>
    <w:rsid w:val="001331B6"/>
    <w:rsid w:val="001C003C"/>
    <w:rsid w:val="002A3E41"/>
    <w:rsid w:val="003C4D34"/>
    <w:rsid w:val="00454FD2"/>
    <w:rsid w:val="004C7EC6"/>
    <w:rsid w:val="005374B1"/>
    <w:rsid w:val="00655409"/>
    <w:rsid w:val="006E1102"/>
    <w:rsid w:val="006E4E86"/>
    <w:rsid w:val="00707272"/>
    <w:rsid w:val="00740822"/>
    <w:rsid w:val="00743BB8"/>
    <w:rsid w:val="007A4077"/>
    <w:rsid w:val="007D69DA"/>
    <w:rsid w:val="00850CD0"/>
    <w:rsid w:val="008A3690"/>
    <w:rsid w:val="008A6DF5"/>
    <w:rsid w:val="009D7E06"/>
    <w:rsid w:val="00A030AC"/>
    <w:rsid w:val="00AF78BE"/>
    <w:rsid w:val="00B67188"/>
    <w:rsid w:val="00C75090"/>
    <w:rsid w:val="00C80FEE"/>
    <w:rsid w:val="00C96DEE"/>
    <w:rsid w:val="00CD1E71"/>
    <w:rsid w:val="00D7473B"/>
    <w:rsid w:val="00D874C5"/>
    <w:rsid w:val="00D91592"/>
    <w:rsid w:val="00DA7312"/>
    <w:rsid w:val="00E57F71"/>
    <w:rsid w:val="00E66A64"/>
    <w:rsid w:val="00EB3530"/>
    <w:rsid w:val="00EF39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E4DF273"/>
  <w15:docId w15:val="{015DFCB5-52C2-4702-B444-F035CB4C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40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6DE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D1E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E71"/>
  </w:style>
  <w:style w:type="paragraph" w:styleId="Footer">
    <w:name w:val="footer"/>
    <w:basedOn w:val="Normal"/>
    <w:link w:val="FooterChar"/>
    <w:uiPriority w:val="99"/>
    <w:unhideWhenUsed/>
    <w:rsid w:val="00CD1E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E71"/>
  </w:style>
  <w:style w:type="table" w:customStyle="1" w:styleId="TabloKlavuzuAk1">
    <w:name w:val="Tablo Kılavuzu Açık1"/>
    <w:basedOn w:val="TableNormal"/>
    <w:uiPriority w:val="40"/>
    <w:rsid w:val="00CD1E71"/>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8A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0FE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C75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0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897496">
      <w:bodyDiv w:val="1"/>
      <w:marLeft w:val="0"/>
      <w:marRight w:val="0"/>
      <w:marTop w:val="0"/>
      <w:marBottom w:val="0"/>
      <w:divBdr>
        <w:top w:val="none" w:sz="0" w:space="0" w:color="auto"/>
        <w:left w:val="none" w:sz="0" w:space="0" w:color="auto"/>
        <w:bottom w:val="none" w:sz="0" w:space="0" w:color="auto"/>
        <w:right w:val="none" w:sz="0" w:space="0" w:color="auto"/>
      </w:divBdr>
    </w:div>
    <w:div w:id="243031042">
      <w:bodyDiv w:val="1"/>
      <w:marLeft w:val="0"/>
      <w:marRight w:val="0"/>
      <w:marTop w:val="0"/>
      <w:marBottom w:val="0"/>
      <w:divBdr>
        <w:top w:val="none" w:sz="0" w:space="0" w:color="auto"/>
        <w:left w:val="none" w:sz="0" w:space="0" w:color="auto"/>
        <w:bottom w:val="none" w:sz="0" w:space="0" w:color="auto"/>
        <w:right w:val="none" w:sz="0" w:space="0" w:color="auto"/>
      </w:divBdr>
    </w:div>
    <w:div w:id="444157407">
      <w:bodyDiv w:val="1"/>
      <w:marLeft w:val="0"/>
      <w:marRight w:val="0"/>
      <w:marTop w:val="0"/>
      <w:marBottom w:val="0"/>
      <w:divBdr>
        <w:top w:val="none" w:sz="0" w:space="0" w:color="auto"/>
        <w:left w:val="none" w:sz="0" w:space="0" w:color="auto"/>
        <w:bottom w:val="none" w:sz="0" w:space="0" w:color="auto"/>
        <w:right w:val="none" w:sz="0" w:space="0" w:color="auto"/>
      </w:divBdr>
    </w:div>
    <w:div w:id="869755341">
      <w:bodyDiv w:val="1"/>
      <w:marLeft w:val="0"/>
      <w:marRight w:val="0"/>
      <w:marTop w:val="0"/>
      <w:marBottom w:val="0"/>
      <w:divBdr>
        <w:top w:val="none" w:sz="0" w:space="0" w:color="auto"/>
        <w:left w:val="none" w:sz="0" w:space="0" w:color="auto"/>
        <w:bottom w:val="none" w:sz="0" w:space="0" w:color="auto"/>
        <w:right w:val="none" w:sz="0" w:space="0" w:color="auto"/>
      </w:divBdr>
    </w:div>
    <w:div w:id="1039816088">
      <w:bodyDiv w:val="1"/>
      <w:marLeft w:val="0"/>
      <w:marRight w:val="0"/>
      <w:marTop w:val="0"/>
      <w:marBottom w:val="0"/>
      <w:divBdr>
        <w:top w:val="none" w:sz="0" w:space="0" w:color="auto"/>
        <w:left w:val="none" w:sz="0" w:space="0" w:color="auto"/>
        <w:bottom w:val="none" w:sz="0" w:space="0" w:color="auto"/>
        <w:right w:val="none" w:sz="0" w:space="0" w:color="auto"/>
      </w:divBdr>
    </w:div>
    <w:div w:id="1052390135">
      <w:bodyDiv w:val="1"/>
      <w:marLeft w:val="0"/>
      <w:marRight w:val="0"/>
      <w:marTop w:val="0"/>
      <w:marBottom w:val="0"/>
      <w:divBdr>
        <w:top w:val="none" w:sz="0" w:space="0" w:color="auto"/>
        <w:left w:val="none" w:sz="0" w:space="0" w:color="auto"/>
        <w:bottom w:val="none" w:sz="0" w:space="0" w:color="auto"/>
        <w:right w:val="none" w:sz="0" w:space="0" w:color="auto"/>
      </w:divBdr>
    </w:div>
    <w:div w:id="1242255264">
      <w:bodyDiv w:val="1"/>
      <w:marLeft w:val="0"/>
      <w:marRight w:val="0"/>
      <w:marTop w:val="0"/>
      <w:marBottom w:val="0"/>
      <w:divBdr>
        <w:top w:val="none" w:sz="0" w:space="0" w:color="auto"/>
        <w:left w:val="none" w:sz="0" w:space="0" w:color="auto"/>
        <w:bottom w:val="none" w:sz="0" w:space="0" w:color="auto"/>
        <w:right w:val="none" w:sz="0" w:space="0" w:color="auto"/>
      </w:divBdr>
    </w:div>
    <w:div w:id="1320619988">
      <w:bodyDiv w:val="1"/>
      <w:marLeft w:val="0"/>
      <w:marRight w:val="0"/>
      <w:marTop w:val="0"/>
      <w:marBottom w:val="0"/>
      <w:divBdr>
        <w:top w:val="none" w:sz="0" w:space="0" w:color="auto"/>
        <w:left w:val="none" w:sz="0" w:space="0" w:color="auto"/>
        <w:bottom w:val="none" w:sz="0" w:space="0" w:color="auto"/>
        <w:right w:val="none" w:sz="0" w:space="0" w:color="auto"/>
      </w:divBdr>
    </w:div>
    <w:div w:id="1393969686">
      <w:bodyDiv w:val="1"/>
      <w:marLeft w:val="0"/>
      <w:marRight w:val="0"/>
      <w:marTop w:val="0"/>
      <w:marBottom w:val="0"/>
      <w:divBdr>
        <w:top w:val="none" w:sz="0" w:space="0" w:color="auto"/>
        <w:left w:val="none" w:sz="0" w:space="0" w:color="auto"/>
        <w:bottom w:val="none" w:sz="0" w:space="0" w:color="auto"/>
        <w:right w:val="none" w:sz="0" w:space="0" w:color="auto"/>
      </w:divBdr>
      <w:divsChild>
        <w:div w:id="289819592">
          <w:marLeft w:val="0"/>
          <w:marRight w:val="0"/>
          <w:marTop w:val="600"/>
          <w:marBottom w:val="45"/>
          <w:divBdr>
            <w:top w:val="none" w:sz="0" w:space="0" w:color="auto"/>
            <w:left w:val="none" w:sz="0" w:space="0" w:color="auto"/>
            <w:bottom w:val="none" w:sz="0" w:space="0" w:color="auto"/>
            <w:right w:val="none" w:sz="0" w:space="0" w:color="auto"/>
          </w:divBdr>
        </w:div>
      </w:divsChild>
    </w:div>
    <w:div w:id="1506089475">
      <w:bodyDiv w:val="1"/>
      <w:marLeft w:val="0"/>
      <w:marRight w:val="0"/>
      <w:marTop w:val="0"/>
      <w:marBottom w:val="0"/>
      <w:divBdr>
        <w:top w:val="none" w:sz="0" w:space="0" w:color="auto"/>
        <w:left w:val="none" w:sz="0" w:space="0" w:color="auto"/>
        <w:bottom w:val="none" w:sz="0" w:space="0" w:color="auto"/>
        <w:right w:val="none" w:sz="0" w:space="0" w:color="auto"/>
      </w:divBdr>
    </w:div>
    <w:div w:id="160518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5.png"/><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sv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b669209-6d25-4b3b-ac42-a0bd1ba66c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46DE5D9E8E62C04D95DBC1E6C7ECD41D" ma:contentTypeVersion="17" ma:contentTypeDescription="Yeni belge oluşturun." ma:contentTypeScope="" ma:versionID="112397d3b0f9b9062f8071115332ccc0">
  <xsd:schema xmlns:xsd="http://www.w3.org/2001/XMLSchema" xmlns:xs="http://www.w3.org/2001/XMLSchema" xmlns:p="http://schemas.microsoft.com/office/2006/metadata/properties" xmlns:ns3="2b669209-6d25-4b3b-ac42-a0bd1ba66c68" xmlns:ns4="eff3cadc-5e38-42db-b142-abf61fc4e5c0" targetNamespace="http://schemas.microsoft.com/office/2006/metadata/properties" ma:root="true" ma:fieldsID="b20eb1345eea6b347f778f139224304f" ns3:_="" ns4:_="">
    <xsd:import namespace="2b669209-6d25-4b3b-ac42-a0bd1ba66c68"/>
    <xsd:import namespace="eff3cadc-5e38-42db-b142-abf61fc4e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9209-6d25-4b3b-ac42-a0bd1ba66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cadc-5e38-42db-b142-abf61fc4e5c0" elementFormDefault="qualified">
    <xsd:import namespace="http://schemas.microsoft.com/office/2006/documentManagement/types"/>
    <xsd:import namespace="http://schemas.microsoft.com/office/infopath/2007/PartnerControls"/>
    <xsd:element name="SharedWithUsers" ma:index="1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Ayrıntıları ile Paylaşıldı" ma:internalName="SharedWithDetails" ma:readOnly="true">
      <xsd:simpleType>
        <xsd:restriction base="dms:Note">
          <xsd:maxLength value="255"/>
        </xsd:restriction>
      </xsd:simpleType>
    </xsd:element>
    <xsd:element name="SharingHintHash" ma:index="2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87D9A-94C5-4BA8-96DA-CF9DF4B5CD09}">
  <ds:schemaRefs>
    <ds:schemaRef ds:uri="http://schemas.openxmlformats.org/package/2006/metadata/core-properties"/>
    <ds:schemaRef ds:uri="2b669209-6d25-4b3b-ac42-a0bd1ba66c68"/>
    <ds:schemaRef ds:uri="http://purl.org/dc/dcmitype/"/>
    <ds:schemaRef ds:uri="http://schemas.microsoft.com/office/2006/metadata/properties"/>
    <ds:schemaRef ds:uri="http://purl.org/dc/terms/"/>
    <ds:schemaRef ds:uri="http://www.w3.org/XML/1998/namespace"/>
    <ds:schemaRef ds:uri="http://purl.org/dc/elements/1.1/"/>
    <ds:schemaRef ds:uri="eff3cadc-5e38-42db-b142-abf61fc4e5c0"/>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7A83CF6C-C806-43A1-83D6-B0C5F0B2C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9209-6d25-4b3b-ac42-a0bd1ba66c68"/>
    <ds:schemaRef ds:uri="eff3cadc-5e38-42db-b142-abf61fc4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4E4906-8147-4A9F-8EFB-870A2B8D98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2001</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BAP097</dc:creator>
  <cp:keywords/>
  <dc:description/>
  <cp:lastModifiedBy>Selahattin Emin Umdu</cp:lastModifiedBy>
  <cp:revision>4</cp:revision>
  <cp:lastPrinted>2024-05-14T07:59:00Z</cp:lastPrinted>
  <dcterms:created xsi:type="dcterms:W3CDTF">2024-07-18T10:18:00Z</dcterms:created>
  <dcterms:modified xsi:type="dcterms:W3CDTF">2024-07-18T10:19:00Z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0x01010046DE5D9E8E62C04D95DBC1E6C7ECD41D</vt:lpwstr>
  </property>
  <property fmtid="{D5CDD505-2E9C-101B-9397-08002B2CF9AE}" pid="3" name="GrammarlyDocumentId">
    <vt:lpwstr>f61a719614b839953d311eb243836891d7b49e4d6e1a03bbb46b29e549a42504</vt:lpwstr>
  </property>
</Properties>
</file>